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3B5F19" w14:textId="77777777" w:rsidR="005076C3" w:rsidRPr="00573495" w:rsidRDefault="001E3B14" w:rsidP="005076C3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color w:val="131413"/>
          <w:sz w:val="24"/>
          <w:szCs w:val="24"/>
        </w:rPr>
      </w:pPr>
      <w:r w:rsidRPr="00573495">
        <w:rPr>
          <w:rFonts w:asciiTheme="majorBidi" w:hAnsiTheme="majorBidi" w:cstheme="majorBidi"/>
          <w:b/>
          <w:bCs/>
          <w:color w:val="131413"/>
          <w:sz w:val="24"/>
          <w:szCs w:val="24"/>
        </w:rPr>
        <w:t xml:space="preserve">Additional file 3: </w:t>
      </w:r>
      <w:r w:rsidR="005076C3" w:rsidRPr="00573495">
        <w:rPr>
          <w:rFonts w:asciiTheme="majorBidi" w:hAnsiTheme="majorBidi" w:cstheme="majorBidi"/>
          <w:b/>
          <w:bCs/>
          <w:color w:val="131413"/>
          <w:sz w:val="24"/>
          <w:szCs w:val="24"/>
        </w:rPr>
        <w:t>Data Extraction Table</w:t>
      </w:r>
    </w:p>
    <w:tbl>
      <w:tblPr>
        <w:tblStyle w:val="TableGrid"/>
        <w:tblW w:w="14712" w:type="dxa"/>
        <w:tblInd w:w="-1127" w:type="dxa"/>
        <w:tblLayout w:type="fixed"/>
        <w:tblLook w:val="04A0" w:firstRow="1" w:lastRow="0" w:firstColumn="1" w:lastColumn="0" w:noHBand="0" w:noVBand="1"/>
      </w:tblPr>
      <w:tblGrid>
        <w:gridCol w:w="810"/>
        <w:gridCol w:w="1890"/>
        <w:gridCol w:w="1392"/>
        <w:gridCol w:w="1440"/>
        <w:gridCol w:w="1440"/>
        <w:gridCol w:w="1440"/>
        <w:gridCol w:w="1440"/>
        <w:gridCol w:w="1620"/>
        <w:gridCol w:w="1710"/>
        <w:gridCol w:w="1530"/>
      </w:tblGrid>
      <w:tr w:rsidR="008B3FAE" w:rsidRPr="00573495" w14:paraId="5E42F044" w14:textId="77777777" w:rsidTr="008B3FAE">
        <w:tc>
          <w:tcPr>
            <w:tcW w:w="810" w:type="dxa"/>
          </w:tcPr>
          <w:p w14:paraId="0DBC43C9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</w:pPr>
            <w:r w:rsidRPr="00573495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S.No</w:t>
            </w:r>
          </w:p>
        </w:tc>
        <w:tc>
          <w:tcPr>
            <w:tcW w:w="1890" w:type="dxa"/>
          </w:tcPr>
          <w:p w14:paraId="0A8139AF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</w:pPr>
            <w:r w:rsidRPr="00573495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Characteristics</w:t>
            </w:r>
          </w:p>
        </w:tc>
        <w:tc>
          <w:tcPr>
            <w:tcW w:w="1392" w:type="dxa"/>
          </w:tcPr>
          <w:p w14:paraId="1A8EA2E0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</w:pPr>
            <w:r w:rsidRPr="00573495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Study 1</w:t>
            </w:r>
          </w:p>
        </w:tc>
        <w:tc>
          <w:tcPr>
            <w:tcW w:w="1440" w:type="dxa"/>
          </w:tcPr>
          <w:p w14:paraId="6D0B3CF8" w14:textId="77777777" w:rsidR="008B3FAE" w:rsidRPr="00573495" w:rsidRDefault="008B3FAE" w:rsidP="008B3FAE">
            <w:pPr>
              <w:rPr>
                <w:b/>
                <w:bCs/>
              </w:rPr>
            </w:pPr>
            <w:r w:rsidRPr="00573495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Study 2</w:t>
            </w:r>
          </w:p>
        </w:tc>
        <w:tc>
          <w:tcPr>
            <w:tcW w:w="1440" w:type="dxa"/>
          </w:tcPr>
          <w:p w14:paraId="632EEEE0" w14:textId="77777777" w:rsidR="008B3FAE" w:rsidRPr="00573495" w:rsidRDefault="008B3FAE" w:rsidP="008B3FAE">
            <w:pPr>
              <w:rPr>
                <w:b/>
                <w:bCs/>
              </w:rPr>
            </w:pPr>
            <w:r w:rsidRPr="00573495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Study 3</w:t>
            </w:r>
          </w:p>
        </w:tc>
        <w:tc>
          <w:tcPr>
            <w:tcW w:w="1440" w:type="dxa"/>
          </w:tcPr>
          <w:p w14:paraId="1A8F0016" w14:textId="77777777" w:rsidR="008B3FAE" w:rsidRPr="00573495" w:rsidRDefault="008B3FAE" w:rsidP="008B3FAE">
            <w:pPr>
              <w:ind w:left="204" w:hanging="204"/>
              <w:rPr>
                <w:b/>
                <w:bCs/>
              </w:rPr>
            </w:pPr>
            <w:r w:rsidRPr="00573495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Study 4</w:t>
            </w:r>
          </w:p>
        </w:tc>
        <w:tc>
          <w:tcPr>
            <w:tcW w:w="1440" w:type="dxa"/>
          </w:tcPr>
          <w:p w14:paraId="7B03175E" w14:textId="77777777" w:rsidR="008B3FAE" w:rsidRPr="00573495" w:rsidRDefault="008B3FAE" w:rsidP="008B3FAE">
            <w:pPr>
              <w:rPr>
                <w:b/>
                <w:bCs/>
              </w:rPr>
            </w:pPr>
            <w:r w:rsidRPr="00573495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Study 5</w:t>
            </w:r>
          </w:p>
        </w:tc>
        <w:tc>
          <w:tcPr>
            <w:tcW w:w="1620" w:type="dxa"/>
          </w:tcPr>
          <w:p w14:paraId="40A46703" w14:textId="77777777" w:rsidR="008B3FAE" w:rsidRPr="00573495" w:rsidRDefault="008B3FAE" w:rsidP="008B3FAE">
            <w:pPr>
              <w:rPr>
                <w:b/>
                <w:bCs/>
              </w:rPr>
            </w:pPr>
            <w:r w:rsidRPr="00573495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Study 6</w:t>
            </w:r>
          </w:p>
        </w:tc>
        <w:tc>
          <w:tcPr>
            <w:tcW w:w="1710" w:type="dxa"/>
          </w:tcPr>
          <w:p w14:paraId="7E10AD49" w14:textId="77777777" w:rsidR="008B3FAE" w:rsidRPr="00573495" w:rsidRDefault="008B3FAE" w:rsidP="008B3FAE">
            <w:pPr>
              <w:rPr>
                <w:b/>
                <w:bCs/>
              </w:rPr>
            </w:pPr>
            <w:r w:rsidRPr="00573495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Study 7</w:t>
            </w:r>
          </w:p>
        </w:tc>
        <w:tc>
          <w:tcPr>
            <w:tcW w:w="1530" w:type="dxa"/>
          </w:tcPr>
          <w:p w14:paraId="60D4C97F" w14:textId="77777777" w:rsidR="008B3FAE" w:rsidRPr="00573495" w:rsidRDefault="008B3FAE" w:rsidP="008B3FAE">
            <w:pPr>
              <w:rPr>
                <w:b/>
                <w:bCs/>
              </w:rPr>
            </w:pPr>
            <w:r w:rsidRPr="00573495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Study 8</w:t>
            </w:r>
          </w:p>
        </w:tc>
      </w:tr>
      <w:tr w:rsidR="008B3FAE" w:rsidRPr="00573495" w14:paraId="0BE3CD1C" w14:textId="77777777" w:rsidTr="008B3FAE">
        <w:tc>
          <w:tcPr>
            <w:tcW w:w="810" w:type="dxa"/>
          </w:tcPr>
          <w:p w14:paraId="49084675" w14:textId="77777777" w:rsidR="008B3FAE" w:rsidRPr="00573495" w:rsidRDefault="008B3FAE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5D83C39B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573495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Study Author &amp; Year</w:t>
            </w:r>
          </w:p>
        </w:tc>
        <w:tc>
          <w:tcPr>
            <w:tcW w:w="1392" w:type="dxa"/>
          </w:tcPr>
          <w:p w14:paraId="22F3E7A1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0209C88F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4C5FCAD9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1F5C9D1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D4C1F62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0C5CBEE2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5D139421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5326A063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  <w:tr w:rsidR="008B3FAE" w:rsidRPr="00573495" w14:paraId="53314098" w14:textId="77777777" w:rsidTr="008B3FAE">
        <w:tc>
          <w:tcPr>
            <w:tcW w:w="810" w:type="dxa"/>
          </w:tcPr>
          <w:p w14:paraId="3D40682A" w14:textId="77777777" w:rsidR="008B3FAE" w:rsidRPr="00573495" w:rsidRDefault="008B3FAE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6AE8E78D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573495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Setting &amp; Country</w:t>
            </w:r>
          </w:p>
        </w:tc>
        <w:tc>
          <w:tcPr>
            <w:tcW w:w="1392" w:type="dxa"/>
          </w:tcPr>
          <w:p w14:paraId="0407F354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400E8E98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09813616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D04ADCE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78C7A12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6333F441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5B2E5B38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C6E6BFB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  <w:tr w:rsidR="008B3FAE" w:rsidRPr="00573495" w14:paraId="535FF82A" w14:textId="77777777" w:rsidTr="008B3FAE">
        <w:tc>
          <w:tcPr>
            <w:tcW w:w="810" w:type="dxa"/>
          </w:tcPr>
          <w:p w14:paraId="2387DAD7" w14:textId="77777777" w:rsidR="008B3FAE" w:rsidRPr="00573495" w:rsidRDefault="008B3FAE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DE338DB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573495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Study Aim</w:t>
            </w:r>
          </w:p>
        </w:tc>
        <w:tc>
          <w:tcPr>
            <w:tcW w:w="1392" w:type="dxa"/>
          </w:tcPr>
          <w:p w14:paraId="0108FFBB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1475810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90A4152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978AE1F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05BCB21C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33097D4B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0E1864AA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58DA8CFF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  <w:tr w:rsidR="008B3FAE" w:rsidRPr="00573495" w14:paraId="4BF5FC7A" w14:textId="77777777" w:rsidTr="008B3FAE">
        <w:tc>
          <w:tcPr>
            <w:tcW w:w="810" w:type="dxa"/>
          </w:tcPr>
          <w:p w14:paraId="23C041D2" w14:textId="77777777" w:rsidR="008B3FAE" w:rsidRPr="00573495" w:rsidRDefault="008B3FAE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1A9D19C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573495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Study Design</w:t>
            </w:r>
          </w:p>
        </w:tc>
        <w:tc>
          <w:tcPr>
            <w:tcW w:w="1392" w:type="dxa"/>
          </w:tcPr>
          <w:p w14:paraId="0ADB099E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00CB1DE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2103F5B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45B5841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4F55996B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21EB759D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610BD669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E2D53D6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  <w:tr w:rsidR="008B3FAE" w:rsidRPr="00573495" w14:paraId="2FCC7C08" w14:textId="77777777" w:rsidTr="008B3FAE">
        <w:tc>
          <w:tcPr>
            <w:tcW w:w="810" w:type="dxa"/>
          </w:tcPr>
          <w:p w14:paraId="36E3B5F4" w14:textId="77777777" w:rsidR="008B3FAE" w:rsidRPr="00573495" w:rsidRDefault="008B3FAE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58C81F1E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573495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Study Population</w:t>
            </w:r>
          </w:p>
        </w:tc>
        <w:tc>
          <w:tcPr>
            <w:tcW w:w="1392" w:type="dxa"/>
          </w:tcPr>
          <w:p w14:paraId="105E94B3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77B3F7E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6E3F7B8B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4737B3C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D4B6A77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41401D83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53B912F7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E19688A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  <w:tr w:rsidR="008B3FAE" w:rsidRPr="00573495" w14:paraId="12316CE7" w14:textId="77777777" w:rsidTr="008B3FAE">
        <w:tc>
          <w:tcPr>
            <w:tcW w:w="810" w:type="dxa"/>
          </w:tcPr>
          <w:p w14:paraId="52BF0929" w14:textId="77777777" w:rsidR="008B3FAE" w:rsidRPr="00573495" w:rsidRDefault="008B3FAE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05CF43F6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573495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Male proportion</w:t>
            </w:r>
          </w:p>
        </w:tc>
        <w:tc>
          <w:tcPr>
            <w:tcW w:w="1392" w:type="dxa"/>
          </w:tcPr>
          <w:p w14:paraId="7B6EF494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6AA9C527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0DFD5EE2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4C2DC54A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2F682C6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1603A612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2506C699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FFDAF0E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  <w:tr w:rsidR="008B3FAE" w:rsidRPr="00573495" w14:paraId="18EB5DA4" w14:textId="77777777" w:rsidTr="008B3FAE">
        <w:tc>
          <w:tcPr>
            <w:tcW w:w="810" w:type="dxa"/>
          </w:tcPr>
          <w:p w14:paraId="0D2B91F8" w14:textId="77777777" w:rsidR="008B3FAE" w:rsidRPr="00573495" w:rsidRDefault="008B3FAE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5B8B8579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573495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Average age</w:t>
            </w:r>
          </w:p>
        </w:tc>
        <w:tc>
          <w:tcPr>
            <w:tcW w:w="1392" w:type="dxa"/>
          </w:tcPr>
          <w:p w14:paraId="128C5D82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DEC02F1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239B2AA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0A87F8CE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D60B088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21612601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26FBAA9D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FCD0FFF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  <w:tr w:rsidR="008B3FAE" w:rsidRPr="00573495" w14:paraId="31CF98C4" w14:textId="77777777" w:rsidTr="008B3FAE">
        <w:tc>
          <w:tcPr>
            <w:tcW w:w="810" w:type="dxa"/>
          </w:tcPr>
          <w:p w14:paraId="1874124E" w14:textId="77777777" w:rsidR="008B3FAE" w:rsidRPr="00573495" w:rsidRDefault="008B3FAE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37EEF6E1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573495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Average BP</w:t>
            </w:r>
          </w:p>
        </w:tc>
        <w:tc>
          <w:tcPr>
            <w:tcW w:w="1392" w:type="dxa"/>
          </w:tcPr>
          <w:p w14:paraId="6581E695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4377E1F5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69244932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018F129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47E87E3F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3D40143F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5E559B2A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52E71C7" w14:textId="77777777" w:rsidR="008B3FAE" w:rsidRPr="00573495" w:rsidRDefault="008B3FAE" w:rsidP="008B3FAE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  <w:tr w:rsidR="008B3FAE" w:rsidRPr="00573495" w14:paraId="40D199D6" w14:textId="77777777" w:rsidTr="008B3FAE">
        <w:tc>
          <w:tcPr>
            <w:tcW w:w="810" w:type="dxa"/>
          </w:tcPr>
          <w:p w14:paraId="042456E5" w14:textId="77777777" w:rsidR="008B3FAE" w:rsidRPr="00573495" w:rsidRDefault="008B3FAE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012651CF" w14:textId="77777777" w:rsidR="008B3FAE" w:rsidRPr="00573495" w:rsidRDefault="008B3FAE" w:rsidP="003D49D7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573495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Bp Measurement</w:t>
            </w:r>
            <w:r w:rsidR="003D49D7" w:rsidRPr="00573495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 xml:space="preserve"> methods</w:t>
            </w:r>
          </w:p>
        </w:tc>
        <w:tc>
          <w:tcPr>
            <w:tcW w:w="1392" w:type="dxa"/>
          </w:tcPr>
          <w:p w14:paraId="361D11AC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43BB20E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12A755D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64E5460D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4ABD55AF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5C8D092B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29A5945C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503949D0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  <w:tr w:rsidR="003D49D7" w:rsidRPr="00573495" w14:paraId="56B1BC55" w14:textId="77777777" w:rsidTr="008B3FAE">
        <w:tc>
          <w:tcPr>
            <w:tcW w:w="810" w:type="dxa"/>
          </w:tcPr>
          <w:p w14:paraId="44078873" w14:textId="77777777" w:rsidR="003D49D7" w:rsidRPr="00573495" w:rsidRDefault="003D49D7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00A7838" w14:textId="77777777" w:rsidR="003D49D7" w:rsidRPr="00573495" w:rsidRDefault="003D49D7" w:rsidP="003D49D7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573495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Bp Measurement apparatus</w:t>
            </w:r>
          </w:p>
        </w:tc>
        <w:tc>
          <w:tcPr>
            <w:tcW w:w="1392" w:type="dxa"/>
          </w:tcPr>
          <w:p w14:paraId="5CB2F161" w14:textId="77777777" w:rsidR="003D49D7" w:rsidRPr="00573495" w:rsidRDefault="003D49D7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7E30BF3" w14:textId="77777777" w:rsidR="003D49D7" w:rsidRPr="00573495" w:rsidRDefault="003D49D7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C4E50D4" w14:textId="77777777" w:rsidR="003D49D7" w:rsidRPr="00573495" w:rsidRDefault="003D49D7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37FAFE8" w14:textId="77777777" w:rsidR="003D49D7" w:rsidRPr="00573495" w:rsidRDefault="003D49D7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48C176B" w14:textId="77777777" w:rsidR="003D49D7" w:rsidRPr="00573495" w:rsidRDefault="003D49D7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3D6B504B" w14:textId="77777777" w:rsidR="003D49D7" w:rsidRPr="00573495" w:rsidRDefault="003D49D7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58F420CA" w14:textId="77777777" w:rsidR="003D49D7" w:rsidRPr="00573495" w:rsidRDefault="003D49D7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289AD387" w14:textId="77777777" w:rsidR="003D49D7" w:rsidRPr="00573495" w:rsidRDefault="003D49D7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  <w:tr w:rsidR="008B3FAE" w:rsidRPr="00573495" w14:paraId="1113CE97" w14:textId="77777777" w:rsidTr="008B3FAE">
        <w:tc>
          <w:tcPr>
            <w:tcW w:w="810" w:type="dxa"/>
          </w:tcPr>
          <w:p w14:paraId="7B92DDFE" w14:textId="77777777" w:rsidR="008B3FAE" w:rsidRPr="00573495" w:rsidRDefault="008B3FAE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4C5B66AA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573495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Prevalence</w:t>
            </w:r>
          </w:p>
        </w:tc>
        <w:tc>
          <w:tcPr>
            <w:tcW w:w="1392" w:type="dxa"/>
          </w:tcPr>
          <w:p w14:paraId="697E584E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F0E8C4B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C28D88F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608D273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B7E39DA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747E433F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2AE6CD09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354A390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  <w:tr w:rsidR="008B3FAE" w:rsidRPr="00573495" w14:paraId="7DA65CC3" w14:textId="77777777" w:rsidTr="008B3FAE">
        <w:tc>
          <w:tcPr>
            <w:tcW w:w="810" w:type="dxa"/>
          </w:tcPr>
          <w:p w14:paraId="3FE93353" w14:textId="77777777" w:rsidR="008B3FAE" w:rsidRPr="00573495" w:rsidRDefault="008B3FAE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062C107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573495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Risk-Factors</w:t>
            </w:r>
          </w:p>
        </w:tc>
        <w:tc>
          <w:tcPr>
            <w:tcW w:w="1392" w:type="dxa"/>
          </w:tcPr>
          <w:p w14:paraId="17942D7F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AA20FAB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63FE53F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C4A585B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4B2C9D49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099AC7AC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11EAD646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92AE529" w14:textId="77777777" w:rsidR="008B3FAE" w:rsidRPr="00573495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  <w:tr w:rsidR="008B3FAE" w14:paraId="50B97B20" w14:textId="77777777" w:rsidTr="008B3FAE">
        <w:tc>
          <w:tcPr>
            <w:tcW w:w="810" w:type="dxa"/>
          </w:tcPr>
          <w:p w14:paraId="7241A33E" w14:textId="77777777" w:rsidR="008B3FAE" w:rsidRPr="00573495" w:rsidRDefault="008B3FAE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5B206BD8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573495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Co-Morbidities</w:t>
            </w:r>
          </w:p>
        </w:tc>
        <w:tc>
          <w:tcPr>
            <w:tcW w:w="1392" w:type="dxa"/>
          </w:tcPr>
          <w:p w14:paraId="05D63416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0598D1B7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2B202EA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226B602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2212CE3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7DC3E936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5FD6BA6C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BBA9A2D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</w:tbl>
    <w:p w14:paraId="76B55F1A" w14:textId="77777777" w:rsidR="00343949" w:rsidRDefault="00343949"/>
    <w:sectPr w:rsidR="00343949" w:rsidSect="005076C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1148BB"/>
    <w:multiLevelType w:val="hybridMultilevel"/>
    <w:tmpl w:val="C97C22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64EC"/>
    <w:rsid w:val="001E3B14"/>
    <w:rsid w:val="00343949"/>
    <w:rsid w:val="003D49D7"/>
    <w:rsid w:val="005076C3"/>
    <w:rsid w:val="00573495"/>
    <w:rsid w:val="008B3FAE"/>
    <w:rsid w:val="00D16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775C7"/>
  <w15:chartTrackingRefBased/>
  <w15:docId w15:val="{A7096158-9BB3-4FA0-BD46-D1063FA39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64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3F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Naureen Akberali</dc:creator>
  <cp:keywords/>
  <dc:description/>
  <cp:lastModifiedBy>Academic Formatting Specialist</cp:lastModifiedBy>
  <cp:revision>3</cp:revision>
  <dcterms:created xsi:type="dcterms:W3CDTF">2020-04-09T07:43:00Z</dcterms:created>
  <dcterms:modified xsi:type="dcterms:W3CDTF">2020-04-15T17:41:00Z</dcterms:modified>
</cp:coreProperties>
</file>